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2A59F">
      <w:pPr>
        <w:widowControl w:val="0"/>
        <w:spacing w:before="160" w:after="160"/>
        <w:ind w:left="200" w:leftChars="100" w:right="200" w:rightChars="100"/>
        <w:rPr>
          <w:rFonts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0"/>
          <w:szCs w:val="40"/>
          <w:lang w:eastAsia="zh-CN"/>
        </w:rPr>
        <w:t>第九届教育考试与评价研讨会-海报提交模板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27" w:type="dxa"/>
          <w:left w:w="108" w:type="dxa"/>
          <w:bottom w:w="227" w:type="dxa"/>
          <w:right w:w="108" w:type="dxa"/>
        </w:tblCellMar>
      </w:tblPr>
      <w:tblGrid>
        <w:gridCol w:w="1555"/>
        <w:gridCol w:w="6741"/>
      </w:tblGrid>
      <w:tr w14:paraId="1184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c>
          <w:tcPr>
            <w:tcW w:w="8296" w:type="dxa"/>
            <w:gridSpan w:val="2"/>
            <w:shd w:val="clear" w:color="auto" w:fill="DEEAF6" w:themeFill="accent1" w:themeFillTint="33"/>
            <w:vAlign w:val="center"/>
          </w:tcPr>
          <w:p w14:paraId="5528990E">
            <w:pPr>
              <w:spacing w:line="320" w:lineRule="exact"/>
              <w:ind w:right="200" w:rightChars="100"/>
              <w:jc w:val="left"/>
              <w:rPr>
                <w:sz w:val="21"/>
                <w:szCs w:val="21"/>
                <w:lang w:val="zh-CN" w:eastAsia="zh-CN"/>
                <w14:ligatures w14:val="standardContextual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val="zh-CN" w:eastAsia="zh-CN"/>
                <w14:ligatures w14:val="standardContextual"/>
              </w:rPr>
              <w:t>文章标题</w:t>
            </w:r>
            <w:r>
              <w:rPr>
                <w:rFonts w:hint="eastAsia" w:ascii="宋体" w:hAnsi="宋体"/>
                <w:sz w:val="21"/>
                <w:szCs w:val="21"/>
                <w:lang w:val="zh-CN" w:eastAsia="zh-CN"/>
                <w14:ligatures w14:val="standardContextual"/>
              </w:rPr>
              <w:t>（字数</w:t>
            </w:r>
            <w:r>
              <w:rPr>
                <w:rFonts w:ascii="宋体" w:hAnsi="宋体"/>
                <w:sz w:val="21"/>
                <w:szCs w:val="21"/>
                <w:lang w:val="zh-CN" w:eastAsia="zh-CN"/>
                <w14:ligatures w14:val="standardContextual"/>
              </w:rPr>
              <w:t>25</w:t>
            </w:r>
            <w:r>
              <w:rPr>
                <w:rFonts w:hint="eastAsia" w:ascii="宋体" w:hAnsi="宋体"/>
                <w:sz w:val="21"/>
                <w:szCs w:val="21"/>
                <w:lang w:val="zh-CN" w:eastAsia="zh-CN"/>
                <w14:ligatures w14:val="standardContextual"/>
              </w:rPr>
              <w:t>字以内）</w:t>
            </w:r>
          </w:p>
        </w:tc>
      </w:tr>
      <w:tr w14:paraId="38BF7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c>
          <w:tcPr>
            <w:tcW w:w="8296" w:type="dxa"/>
            <w:gridSpan w:val="2"/>
            <w:tcBorders>
              <w:bottom w:val="single" w:color="auto" w:sz="4" w:space="0"/>
            </w:tcBorders>
          </w:tcPr>
          <w:p w14:paraId="265C29E1">
            <w:pPr>
              <w:jc w:val="left"/>
              <w:rPr>
                <w:rFonts w:ascii="宋体" w:hAnsi="宋体"/>
                <w:sz w:val="21"/>
                <w:szCs w:val="21"/>
                <w:lang w:eastAsia="zh-CN"/>
                <w14:ligatures w14:val="standardContextual"/>
              </w:rPr>
            </w:pPr>
          </w:p>
        </w:tc>
      </w:tr>
      <w:tr w14:paraId="018C8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c>
          <w:tcPr>
            <w:tcW w:w="8296" w:type="dxa"/>
            <w:gridSpan w:val="2"/>
            <w:shd w:val="clear" w:color="auto" w:fill="DEEAF6" w:themeFill="accent1" w:themeFillTint="33"/>
            <w:vAlign w:val="center"/>
          </w:tcPr>
          <w:p w14:paraId="240F7F1F">
            <w:pPr>
              <w:spacing w:line="320" w:lineRule="exact"/>
              <w:ind w:right="200" w:rightChars="100"/>
              <w:jc w:val="left"/>
              <w:rPr>
                <w:sz w:val="21"/>
                <w:szCs w:val="21"/>
                <w:lang w:val="zh-CN" w:eastAsia="zh-CN"/>
                <w14:ligatures w14:val="standardContextual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val="zh-CN" w:eastAsia="zh-CN"/>
                <w14:ligatures w14:val="standardContextual"/>
              </w:rPr>
              <w:t>作者简介</w:t>
            </w:r>
            <w:r>
              <w:rPr>
                <w:rFonts w:hint="eastAsia" w:ascii="宋体" w:hAnsi="宋体"/>
                <w:sz w:val="21"/>
                <w:szCs w:val="21"/>
                <w:lang w:val="zh-CN" w:eastAsia="zh-CN"/>
                <w14:ligatures w14:val="standardContextual"/>
              </w:rPr>
              <w:t>（可填写多人）</w:t>
            </w:r>
          </w:p>
        </w:tc>
      </w:tr>
      <w:tr w14:paraId="01181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c>
          <w:tcPr>
            <w:tcW w:w="1555" w:type="dxa"/>
            <w:shd w:val="clear" w:color="auto" w:fill="DEEAF6" w:themeFill="accent1" w:themeFillTint="33"/>
          </w:tcPr>
          <w:p w14:paraId="07AA19DC">
            <w:pPr>
              <w:jc w:val="left"/>
              <w:rPr>
                <w:rFonts w:ascii="宋体" w:hAnsi="宋体"/>
                <w:b/>
                <w:sz w:val="21"/>
                <w:szCs w:val="21"/>
                <w:lang w:eastAsia="zh-CN"/>
                <w14:ligatures w14:val="standardContextual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zh-CN" w:eastAsia="zh-CN"/>
                <w14:ligatures w14:val="standardContextual"/>
              </w:rPr>
              <w:t>作者姓名</w:t>
            </w:r>
          </w:p>
        </w:tc>
        <w:tc>
          <w:tcPr>
            <w:tcW w:w="6741" w:type="dxa"/>
            <w:shd w:val="clear" w:color="auto" w:fill="DEEAF6" w:themeFill="accent1" w:themeFillTint="33"/>
          </w:tcPr>
          <w:p w14:paraId="23AEB9BB">
            <w:pPr>
              <w:jc w:val="left"/>
              <w:rPr>
                <w:rFonts w:ascii="宋体" w:hAnsi="宋体"/>
                <w:b/>
                <w:sz w:val="21"/>
                <w:szCs w:val="21"/>
                <w:lang w:eastAsia="zh-CN"/>
                <w14:ligatures w14:val="standardContextual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zh-CN" w:eastAsia="zh-CN"/>
                <w14:ligatures w14:val="standardContextual"/>
              </w:rPr>
              <w:t>单</w:t>
            </w:r>
            <w:r>
              <w:rPr>
                <w:rFonts w:ascii="宋体" w:hAnsi="宋体"/>
                <w:b/>
                <w:sz w:val="21"/>
                <w:szCs w:val="21"/>
                <w:lang w:val="zh-CN" w:eastAsia="zh-CN"/>
                <w14:ligatures w14:val="standardContextual"/>
              </w:rPr>
              <w:t>位</w:t>
            </w:r>
            <w:r>
              <w:rPr>
                <w:rFonts w:hint="eastAsia" w:ascii="宋体" w:hAnsi="宋体"/>
                <w:b/>
                <w:sz w:val="21"/>
                <w:szCs w:val="21"/>
                <w:lang w:val="zh-CN" w:eastAsia="zh-CN"/>
                <w14:ligatures w14:val="standardContextual"/>
              </w:rPr>
              <w:t>、</w:t>
            </w:r>
            <w:r>
              <w:rPr>
                <w:rFonts w:ascii="宋体" w:hAnsi="宋体"/>
                <w:b/>
                <w:sz w:val="21"/>
                <w:szCs w:val="21"/>
                <w:lang w:val="zh-CN" w:eastAsia="zh-CN"/>
                <w14:ligatures w14:val="standardContextual"/>
              </w:rPr>
              <w:t>职称</w:t>
            </w:r>
            <w:r>
              <w:rPr>
                <w:rFonts w:hint="eastAsia" w:ascii="宋体" w:hAnsi="宋体"/>
                <w:b/>
                <w:sz w:val="21"/>
                <w:szCs w:val="21"/>
                <w:lang w:val="zh-CN" w:eastAsia="zh-CN"/>
                <w14:ligatures w14:val="standardContextual"/>
              </w:rPr>
              <w:t>、</w:t>
            </w:r>
            <w:r>
              <w:rPr>
                <w:rFonts w:ascii="宋体" w:hAnsi="宋体"/>
                <w:b/>
                <w:sz w:val="21"/>
                <w:szCs w:val="21"/>
                <w:lang w:val="zh-CN" w:eastAsia="zh-CN"/>
                <w14:ligatures w14:val="standardContextual"/>
              </w:rPr>
              <w:t>研究方向</w:t>
            </w:r>
            <w:r>
              <w:rPr>
                <w:rFonts w:ascii="宋体" w:hAnsi="宋体"/>
                <w:sz w:val="21"/>
                <w:szCs w:val="21"/>
                <w:lang w:val="zh-CN" w:eastAsia="zh-CN"/>
                <w14:ligatures w14:val="standardContextual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zh-CN" w:eastAsia="zh-CN"/>
                <w14:ligatures w14:val="standardContextual"/>
              </w:rPr>
              <w:t>字数6</w:t>
            </w:r>
            <w:r>
              <w:rPr>
                <w:rFonts w:ascii="宋体" w:hAnsi="宋体"/>
                <w:sz w:val="21"/>
                <w:szCs w:val="21"/>
                <w:lang w:val="zh-CN" w:eastAsia="zh-CN"/>
                <w14:ligatures w14:val="standardContextual"/>
              </w:rPr>
              <w:t>0字以内）</w:t>
            </w:r>
          </w:p>
        </w:tc>
      </w:tr>
      <w:tr w14:paraId="4D7FA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c>
          <w:tcPr>
            <w:tcW w:w="1555" w:type="dxa"/>
          </w:tcPr>
          <w:p w14:paraId="136D56D8">
            <w:pPr>
              <w:jc w:val="left"/>
              <w:rPr>
                <w:rFonts w:ascii="宋体" w:hAnsi="宋体"/>
                <w:sz w:val="21"/>
                <w:szCs w:val="21"/>
                <w:lang w:eastAsia="zh-CN"/>
                <w14:ligatures w14:val="standardContextual"/>
              </w:rPr>
            </w:pPr>
          </w:p>
        </w:tc>
        <w:tc>
          <w:tcPr>
            <w:tcW w:w="6741" w:type="dxa"/>
          </w:tcPr>
          <w:p w14:paraId="64A949C3">
            <w:pPr>
              <w:jc w:val="left"/>
              <w:rPr>
                <w:rFonts w:ascii="宋体" w:hAnsi="宋体"/>
                <w:sz w:val="21"/>
                <w:szCs w:val="21"/>
                <w:lang w:eastAsia="zh-CN"/>
                <w14:ligatures w14:val="standardContextual"/>
              </w:rPr>
            </w:pPr>
          </w:p>
        </w:tc>
      </w:tr>
      <w:tr w14:paraId="2C65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c>
          <w:tcPr>
            <w:tcW w:w="1555" w:type="dxa"/>
            <w:tcBorders>
              <w:bottom w:val="single" w:color="auto" w:sz="4" w:space="0"/>
            </w:tcBorders>
          </w:tcPr>
          <w:p w14:paraId="3660180D">
            <w:pPr>
              <w:jc w:val="left"/>
              <w:rPr>
                <w:rFonts w:ascii="宋体" w:hAnsi="宋体"/>
                <w:sz w:val="21"/>
                <w:szCs w:val="21"/>
                <w:lang w:eastAsia="zh-CN"/>
                <w14:ligatures w14:val="standardContextual"/>
              </w:rPr>
            </w:pPr>
          </w:p>
        </w:tc>
        <w:tc>
          <w:tcPr>
            <w:tcW w:w="6741" w:type="dxa"/>
            <w:tcBorders>
              <w:bottom w:val="single" w:color="auto" w:sz="4" w:space="0"/>
            </w:tcBorders>
          </w:tcPr>
          <w:p w14:paraId="1F8780D1">
            <w:pPr>
              <w:jc w:val="left"/>
              <w:rPr>
                <w:rFonts w:ascii="宋体" w:hAnsi="宋体"/>
                <w:sz w:val="21"/>
                <w:szCs w:val="21"/>
                <w:lang w:eastAsia="zh-CN"/>
                <w14:ligatures w14:val="standardContextual"/>
              </w:rPr>
            </w:pPr>
          </w:p>
        </w:tc>
      </w:tr>
      <w:tr w14:paraId="312BA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c>
          <w:tcPr>
            <w:tcW w:w="8296" w:type="dxa"/>
            <w:gridSpan w:val="2"/>
            <w:shd w:val="clear" w:color="auto" w:fill="DEEAF6" w:themeFill="accent1" w:themeFillTint="33"/>
          </w:tcPr>
          <w:p w14:paraId="51C94367">
            <w:pPr>
              <w:spacing w:line="320" w:lineRule="exact"/>
              <w:ind w:right="200" w:rightChars="100"/>
              <w:jc w:val="left"/>
              <w:rPr>
                <w:rFonts w:ascii="宋体" w:hAnsi="宋体"/>
                <w:sz w:val="21"/>
                <w:szCs w:val="21"/>
                <w:lang w:val="zh-CN" w:eastAsia="zh-CN"/>
                <w14:ligatures w14:val="standardContextual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eastAsia="zh-CN"/>
                <w14:ligatures w14:val="standardContextual"/>
              </w:rPr>
              <w:t>主要内容及观点</w:t>
            </w:r>
            <w:r>
              <w:rPr>
                <w:rFonts w:hint="eastAsia" w:ascii="宋体" w:hAnsi="宋体"/>
                <w:sz w:val="21"/>
                <w:szCs w:val="21"/>
                <w:lang w:eastAsia="zh-CN"/>
                <w14:ligatures w14:val="standardContextual"/>
              </w:rPr>
              <w:t>(</w:t>
            </w:r>
            <w:r>
              <w:rPr>
                <w:rFonts w:hint="eastAsia" w:ascii="宋体" w:hAnsi="宋体"/>
                <w:sz w:val="21"/>
                <w:szCs w:val="21"/>
                <w:lang w:val="zh-CN" w:eastAsia="zh-CN"/>
                <w14:ligatures w14:val="standardContextual"/>
              </w:rPr>
              <w:t>中文摘要，字数5</w:t>
            </w:r>
            <w:r>
              <w:rPr>
                <w:rFonts w:ascii="宋体" w:hAnsi="宋体"/>
                <w:sz w:val="21"/>
                <w:szCs w:val="21"/>
                <w:lang w:val="zh-CN" w:eastAsia="zh-CN"/>
                <w14:ligatures w14:val="standardContextual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  <w:lang w:val="zh-CN" w:eastAsia="zh-CN"/>
                <w14:ligatures w14:val="standardContextual"/>
              </w:rPr>
              <w:t>字以内，可以含论文中表明重要研究成果的图示，图示最多不超过2张</w:t>
            </w:r>
            <w:r>
              <w:rPr>
                <w:rFonts w:ascii="宋体" w:hAnsi="宋体"/>
                <w:sz w:val="21"/>
                <w:szCs w:val="21"/>
                <w:lang w:eastAsia="zh-CN"/>
                <w14:ligatures w14:val="standardContextual"/>
              </w:rPr>
              <w:t>)</w:t>
            </w:r>
          </w:p>
        </w:tc>
      </w:tr>
      <w:tr w14:paraId="19125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rPr>
          <w:trHeight w:val="4176" w:hRule="atLeast"/>
        </w:trPr>
        <w:tc>
          <w:tcPr>
            <w:tcW w:w="8296" w:type="dxa"/>
            <w:gridSpan w:val="2"/>
          </w:tcPr>
          <w:p w14:paraId="72E367CF">
            <w:pPr>
              <w:jc w:val="left"/>
              <w:rPr>
                <w:rFonts w:ascii="宋体" w:hAnsi="宋体"/>
                <w:sz w:val="21"/>
                <w:szCs w:val="21"/>
                <w:lang w:eastAsia="zh-CN"/>
                <w14:ligatures w14:val="standardContextual"/>
              </w:rPr>
            </w:pPr>
          </w:p>
        </w:tc>
      </w:tr>
    </w:tbl>
    <w:p w14:paraId="70867295">
      <w:pPr>
        <w:spacing w:line="320" w:lineRule="exact"/>
        <w:ind w:right="200" w:rightChars="100"/>
        <w:jc w:val="left"/>
        <w:rPr>
          <w:sz w:val="21"/>
          <w:szCs w:val="21"/>
          <w:lang w:eastAsia="zh-CN"/>
        </w:rPr>
      </w:pPr>
    </w:p>
    <w:p w14:paraId="70E6B70F">
      <w:pPr>
        <w:spacing w:line="320" w:lineRule="exact"/>
        <w:ind w:right="200" w:rightChars="100"/>
        <w:jc w:val="left"/>
        <w:rPr>
          <w:sz w:val="21"/>
          <w:szCs w:val="21"/>
          <w:lang w:eastAsia="zh-CN"/>
        </w:rPr>
      </w:pPr>
    </w:p>
    <w:p w14:paraId="5E09C13E">
      <w:pPr>
        <w:spacing w:line="320" w:lineRule="exact"/>
        <w:ind w:right="200" w:rightChars="100"/>
        <w:jc w:val="left"/>
        <w:rPr>
          <w:sz w:val="21"/>
          <w:szCs w:val="21"/>
          <w:lang w:eastAsia="zh-CN"/>
        </w:rPr>
      </w:pPr>
    </w:p>
    <w:p w14:paraId="37475F09">
      <w:pPr>
        <w:spacing w:line="320" w:lineRule="exact"/>
        <w:ind w:right="200" w:rightChars="100"/>
        <w:jc w:val="left"/>
        <w:rPr>
          <w:sz w:val="21"/>
          <w:szCs w:val="21"/>
          <w:lang w:eastAsia="zh-CN"/>
        </w:rPr>
      </w:pPr>
    </w:p>
    <w:p w14:paraId="4815AB3E">
      <w:pPr>
        <w:spacing w:line="320" w:lineRule="exact"/>
        <w:ind w:right="200" w:rightChars="100"/>
        <w:jc w:val="left"/>
        <w:rPr>
          <w:sz w:val="21"/>
          <w:szCs w:val="21"/>
          <w:lang w:eastAsia="zh-CN"/>
        </w:rPr>
      </w:pPr>
    </w:p>
    <w:p w14:paraId="0257549A">
      <w:pPr>
        <w:spacing w:line="320" w:lineRule="exact"/>
        <w:ind w:right="200" w:rightChars="100"/>
        <w:jc w:val="left"/>
        <w:rPr>
          <w:sz w:val="21"/>
          <w:szCs w:val="21"/>
          <w:lang w:eastAsia="zh-CN"/>
        </w:rPr>
      </w:pPr>
    </w:p>
    <w:p w14:paraId="6B553AB6">
      <w:pPr>
        <w:spacing w:line="320" w:lineRule="exact"/>
        <w:ind w:right="200" w:rightChars="100"/>
        <w:jc w:val="left"/>
        <w:rPr>
          <w:sz w:val="21"/>
          <w:szCs w:val="21"/>
          <w:lang w:eastAsia="zh-CN"/>
        </w:rPr>
      </w:pPr>
    </w:p>
    <w:p w14:paraId="3FBA3CC0">
      <w:pPr>
        <w:spacing w:line="320" w:lineRule="exact"/>
        <w:ind w:right="200" w:rightChars="100"/>
        <w:jc w:val="left"/>
        <w:rPr>
          <w:sz w:val="21"/>
          <w:szCs w:val="21"/>
          <w:lang w:eastAsia="zh-CN"/>
        </w:rPr>
      </w:pPr>
    </w:p>
    <w:p w14:paraId="66B95A0E">
      <w:pPr>
        <w:widowControl w:val="0"/>
        <w:spacing w:before="160" w:after="160"/>
        <w:ind w:left="200" w:leftChars="100" w:right="200" w:rightChars="100"/>
        <w:rPr>
          <w:rFonts w:ascii="黑体" w:eastAsia="黑体"/>
          <w:color w:val="FF0000"/>
          <w:sz w:val="40"/>
          <w:szCs w:val="40"/>
          <w:lang w:eastAsia="zh-CN"/>
        </w:rPr>
      </w:pPr>
      <w:r>
        <w:rPr>
          <w:rFonts w:hint="eastAsia" w:ascii="黑体" w:eastAsia="黑体"/>
          <w:color w:val="FF0000"/>
          <w:sz w:val="40"/>
          <w:szCs w:val="40"/>
          <w:lang w:eastAsia="zh-CN"/>
        </w:rPr>
        <w:t>【示例】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27" w:type="dxa"/>
          <w:left w:w="108" w:type="dxa"/>
          <w:bottom w:w="227" w:type="dxa"/>
          <w:right w:w="108" w:type="dxa"/>
        </w:tblCellMar>
      </w:tblPr>
      <w:tblGrid>
        <w:gridCol w:w="1555"/>
        <w:gridCol w:w="6741"/>
      </w:tblGrid>
      <w:tr w14:paraId="4E24B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c>
          <w:tcPr>
            <w:tcW w:w="8296" w:type="dxa"/>
            <w:gridSpan w:val="2"/>
            <w:shd w:val="clear" w:color="auto" w:fill="DEEAF6" w:themeFill="accent1" w:themeFillTint="33"/>
            <w:vAlign w:val="center"/>
          </w:tcPr>
          <w:p w14:paraId="6FC0AFC9">
            <w:pPr>
              <w:spacing w:line="320" w:lineRule="exact"/>
              <w:ind w:right="200" w:rightChars="100"/>
              <w:jc w:val="left"/>
              <w:rPr>
                <w:sz w:val="21"/>
                <w:szCs w:val="21"/>
                <w:lang w:val="zh-CN" w:eastAsia="zh-CN"/>
                <w14:ligatures w14:val="standardContextual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val="zh-CN" w:eastAsia="zh-CN"/>
                <w14:ligatures w14:val="standardContextual"/>
              </w:rPr>
              <w:t>文章标题</w:t>
            </w:r>
            <w:r>
              <w:rPr>
                <w:rFonts w:hint="eastAsia" w:ascii="宋体" w:hAnsi="宋体"/>
                <w:sz w:val="21"/>
                <w:szCs w:val="21"/>
                <w:lang w:val="zh-CN" w:eastAsia="zh-CN"/>
                <w14:ligatures w14:val="standardContextual"/>
              </w:rPr>
              <w:t>（字数</w:t>
            </w:r>
            <w:r>
              <w:rPr>
                <w:rFonts w:ascii="宋体" w:hAnsi="宋体"/>
                <w:sz w:val="21"/>
                <w:szCs w:val="21"/>
                <w:lang w:val="zh-CN" w:eastAsia="zh-CN"/>
                <w14:ligatures w14:val="standardContextual"/>
              </w:rPr>
              <w:t>25</w:t>
            </w:r>
            <w:r>
              <w:rPr>
                <w:rFonts w:hint="eastAsia" w:ascii="宋体" w:hAnsi="宋体"/>
                <w:sz w:val="21"/>
                <w:szCs w:val="21"/>
                <w:lang w:val="zh-CN" w:eastAsia="zh-CN"/>
                <w14:ligatures w14:val="standardContextual"/>
              </w:rPr>
              <w:t>字以内）</w:t>
            </w:r>
          </w:p>
        </w:tc>
      </w:tr>
      <w:tr w14:paraId="6F5CE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c>
          <w:tcPr>
            <w:tcW w:w="8296" w:type="dxa"/>
            <w:gridSpan w:val="2"/>
            <w:tcBorders>
              <w:bottom w:val="single" w:color="auto" w:sz="4" w:space="0"/>
            </w:tcBorders>
          </w:tcPr>
          <w:p w14:paraId="718DFE2D">
            <w:pPr>
              <w:jc w:val="left"/>
              <w:rPr>
                <w:rFonts w:ascii="宋体" w:hAnsi="宋体"/>
                <w:sz w:val="21"/>
                <w:szCs w:val="21"/>
                <w:lang w:eastAsia="zh-CN"/>
                <w14:ligatures w14:val="standardContextual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  <w14:ligatures w14:val="standardContextual"/>
              </w:rPr>
              <w:t>新评价关注学生个性化发展——以“智慧笔”评价实践为例</w:t>
            </w:r>
          </w:p>
        </w:tc>
      </w:tr>
      <w:tr w14:paraId="1726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c>
          <w:tcPr>
            <w:tcW w:w="8296" w:type="dxa"/>
            <w:gridSpan w:val="2"/>
            <w:shd w:val="clear" w:color="auto" w:fill="DEEAF6" w:themeFill="accent1" w:themeFillTint="33"/>
            <w:vAlign w:val="center"/>
          </w:tcPr>
          <w:p w14:paraId="5A76B5BB">
            <w:pPr>
              <w:spacing w:line="320" w:lineRule="exact"/>
              <w:ind w:right="200" w:rightChars="100"/>
              <w:jc w:val="left"/>
              <w:rPr>
                <w:sz w:val="21"/>
                <w:szCs w:val="21"/>
                <w:lang w:val="zh-CN" w:eastAsia="zh-CN"/>
                <w14:ligatures w14:val="standardContextual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val="zh-CN" w:eastAsia="zh-CN"/>
                <w14:ligatures w14:val="standardContextual"/>
              </w:rPr>
              <w:t>作者简介</w:t>
            </w:r>
            <w:r>
              <w:rPr>
                <w:rFonts w:hint="eastAsia" w:ascii="宋体" w:hAnsi="宋体"/>
                <w:sz w:val="21"/>
                <w:szCs w:val="21"/>
                <w:lang w:val="zh-CN" w:eastAsia="zh-CN"/>
                <w14:ligatures w14:val="standardContextual"/>
              </w:rPr>
              <w:t>（可填写多人）</w:t>
            </w:r>
          </w:p>
        </w:tc>
      </w:tr>
      <w:tr w14:paraId="23005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c>
          <w:tcPr>
            <w:tcW w:w="1555" w:type="dxa"/>
            <w:shd w:val="clear" w:color="auto" w:fill="DEEAF6" w:themeFill="accent1" w:themeFillTint="33"/>
          </w:tcPr>
          <w:p w14:paraId="40B614CF">
            <w:pPr>
              <w:jc w:val="left"/>
              <w:rPr>
                <w:rFonts w:ascii="宋体" w:hAnsi="宋体"/>
                <w:b/>
                <w:sz w:val="21"/>
                <w:szCs w:val="21"/>
                <w:lang w:eastAsia="zh-CN"/>
                <w14:ligatures w14:val="standardContextual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zh-CN" w:eastAsia="zh-CN"/>
                <w14:ligatures w14:val="standardContextual"/>
              </w:rPr>
              <w:t>作者姓名</w:t>
            </w:r>
          </w:p>
        </w:tc>
        <w:tc>
          <w:tcPr>
            <w:tcW w:w="6741" w:type="dxa"/>
            <w:shd w:val="clear" w:color="auto" w:fill="DEEAF6" w:themeFill="accent1" w:themeFillTint="33"/>
          </w:tcPr>
          <w:p w14:paraId="244916E7">
            <w:pPr>
              <w:jc w:val="left"/>
              <w:rPr>
                <w:rFonts w:ascii="宋体" w:hAnsi="宋体"/>
                <w:b/>
                <w:sz w:val="21"/>
                <w:szCs w:val="21"/>
                <w:lang w:eastAsia="zh-CN"/>
                <w14:ligatures w14:val="standardContextual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zh-CN" w:eastAsia="zh-CN"/>
                <w14:ligatures w14:val="standardContextual"/>
              </w:rPr>
              <w:t>单</w:t>
            </w:r>
            <w:r>
              <w:rPr>
                <w:rFonts w:ascii="宋体" w:hAnsi="宋体"/>
                <w:b/>
                <w:sz w:val="21"/>
                <w:szCs w:val="21"/>
                <w:lang w:val="zh-CN" w:eastAsia="zh-CN"/>
                <w14:ligatures w14:val="standardContextual"/>
              </w:rPr>
              <w:t>位</w:t>
            </w:r>
            <w:r>
              <w:rPr>
                <w:rFonts w:hint="eastAsia" w:ascii="宋体" w:hAnsi="宋体"/>
                <w:b/>
                <w:sz w:val="21"/>
                <w:szCs w:val="21"/>
                <w:lang w:val="zh-CN" w:eastAsia="zh-CN"/>
                <w14:ligatures w14:val="standardContextual"/>
              </w:rPr>
              <w:t>、</w:t>
            </w:r>
            <w:r>
              <w:rPr>
                <w:rFonts w:ascii="宋体" w:hAnsi="宋体"/>
                <w:b/>
                <w:sz w:val="21"/>
                <w:szCs w:val="21"/>
                <w:lang w:val="zh-CN" w:eastAsia="zh-CN"/>
                <w14:ligatures w14:val="standardContextual"/>
              </w:rPr>
              <w:t>职称</w:t>
            </w:r>
            <w:r>
              <w:rPr>
                <w:rFonts w:hint="eastAsia" w:ascii="宋体" w:hAnsi="宋体"/>
                <w:b/>
                <w:sz w:val="21"/>
                <w:szCs w:val="21"/>
                <w:lang w:val="zh-CN" w:eastAsia="zh-CN"/>
                <w14:ligatures w14:val="standardContextual"/>
              </w:rPr>
              <w:t>、</w:t>
            </w:r>
            <w:r>
              <w:rPr>
                <w:rFonts w:ascii="宋体" w:hAnsi="宋体"/>
                <w:b/>
                <w:sz w:val="21"/>
                <w:szCs w:val="21"/>
                <w:lang w:val="zh-CN" w:eastAsia="zh-CN"/>
                <w14:ligatures w14:val="standardContextual"/>
              </w:rPr>
              <w:t>研究方向</w:t>
            </w:r>
            <w:r>
              <w:rPr>
                <w:rFonts w:ascii="宋体" w:hAnsi="宋体"/>
                <w:sz w:val="21"/>
                <w:szCs w:val="21"/>
                <w:lang w:val="zh-CN" w:eastAsia="zh-CN"/>
                <w14:ligatures w14:val="standardContextual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zh-CN" w:eastAsia="zh-CN"/>
                <w14:ligatures w14:val="standardContextual"/>
              </w:rPr>
              <w:t>字数6</w:t>
            </w:r>
            <w:r>
              <w:rPr>
                <w:rFonts w:ascii="宋体" w:hAnsi="宋体"/>
                <w:sz w:val="21"/>
                <w:szCs w:val="21"/>
                <w:lang w:val="zh-CN" w:eastAsia="zh-CN"/>
                <w14:ligatures w14:val="standardContextual"/>
              </w:rPr>
              <w:t>0字以内）</w:t>
            </w:r>
          </w:p>
        </w:tc>
      </w:tr>
      <w:tr w14:paraId="519AA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c>
          <w:tcPr>
            <w:tcW w:w="1555" w:type="dxa"/>
          </w:tcPr>
          <w:p w14:paraId="60066F70">
            <w:pPr>
              <w:jc w:val="left"/>
              <w:rPr>
                <w:rFonts w:ascii="宋体" w:hAnsi="宋体"/>
                <w:sz w:val="21"/>
                <w:szCs w:val="21"/>
                <w:lang w:eastAsia="zh-CN"/>
                <w14:ligatures w14:val="standardContextual"/>
              </w:rPr>
            </w:pPr>
            <w:r>
              <w:rPr>
                <w:rFonts w:hint="eastAsia"/>
                <w:sz w:val="21"/>
                <w:szCs w:val="21"/>
                <w:lang w:val="zh-CN" w:eastAsia="zh-CN"/>
                <w14:ligatures w14:val="standardContextual"/>
              </w:rPr>
              <w:t>陈某某</w:t>
            </w:r>
          </w:p>
        </w:tc>
        <w:tc>
          <w:tcPr>
            <w:tcW w:w="6741" w:type="dxa"/>
          </w:tcPr>
          <w:p w14:paraId="71EDF9F2">
            <w:pPr>
              <w:jc w:val="left"/>
              <w:rPr>
                <w:rFonts w:ascii="宋体" w:hAnsi="宋体"/>
                <w:sz w:val="21"/>
                <w:szCs w:val="21"/>
                <w:lang w:eastAsia="zh-CN"/>
                <w14:ligatures w14:val="standardContextual"/>
              </w:rPr>
            </w:pPr>
            <w:r>
              <w:rPr>
                <w:rFonts w:hint="eastAsia"/>
                <w:sz w:val="21"/>
                <w:szCs w:val="21"/>
                <w:lang w:val="zh-CN" w:eastAsia="zh-CN"/>
                <w14:ligatures w14:val="standardContextual"/>
              </w:rPr>
              <w:t>某某学校老师，</w:t>
            </w:r>
            <w:r>
              <w:rPr>
                <w:rFonts w:hint="eastAsia"/>
                <w:szCs w:val="24"/>
                <w:lang w:eastAsia="zh-CN"/>
                <w14:ligatures w14:val="standardContextual"/>
              </w:rPr>
              <w:t>主要研究高中教育管理、教育数字化。</w:t>
            </w:r>
          </w:p>
        </w:tc>
      </w:tr>
      <w:tr w14:paraId="731B1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c>
          <w:tcPr>
            <w:tcW w:w="1555" w:type="dxa"/>
            <w:tcBorders>
              <w:bottom w:val="single" w:color="auto" w:sz="4" w:space="0"/>
            </w:tcBorders>
          </w:tcPr>
          <w:p w14:paraId="34E2667F">
            <w:pPr>
              <w:jc w:val="left"/>
              <w:rPr>
                <w:rFonts w:ascii="宋体" w:hAnsi="宋体"/>
                <w:sz w:val="21"/>
                <w:szCs w:val="21"/>
                <w:lang w:eastAsia="zh-CN"/>
                <w14:ligatures w14:val="standardContextual"/>
              </w:rPr>
            </w:pPr>
          </w:p>
        </w:tc>
        <w:tc>
          <w:tcPr>
            <w:tcW w:w="6741" w:type="dxa"/>
            <w:tcBorders>
              <w:bottom w:val="single" w:color="auto" w:sz="4" w:space="0"/>
            </w:tcBorders>
          </w:tcPr>
          <w:p w14:paraId="6C82DB11">
            <w:pPr>
              <w:jc w:val="left"/>
              <w:rPr>
                <w:rFonts w:ascii="宋体" w:hAnsi="宋体"/>
                <w:sz w:val="21"/>
                <w:szCs w:val="21"/>
                <w:lang w:eastAsia="zh-CN"/>
                <w14:ligatures w14:val="standardContextual"/>
              </w:rPr>
            </w:pPr>
          </w:p>
        </w:tc>
      </w:tr>
      <w:tr w14:paraId="2B1CB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c>
          <w:tcPr>
            <w:tcW w:w="8296" w:type="dxa"/>
            <w:gridSpan w:val="2"/>
            <w:shd w:val="clear" w:color="auto" w:fill="DEEAF6" w:themeFill="accent1" w:themeFillTint="33"/>
          </w:tcPr>
          <w:p w14:paraId="729722BD">
            <w:pPr>
              <w:spacing w:line="320" w:lineRule="exact"/>
              <w:ind w:right="200" w:rightChars="100"/>
              <w:jc w:val="left"/>
              <w:rPr>
                <w:rFonts w:ascii="宋体" w:hAnsi="宋体"/>
                <w:sz w:val="21"/>
                <w:szCs w:val="21"/>
                <w:lang w:val="zh-CN" w:eastAsia="zh-CN"/>
                <w14:ligatures w14:val="standardContextual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eastAsia="zh-CN"/>
                <w14:ligatures w14:val="standardContextual"/>
              </w:rPr>
              <w:t>主要内容及观点</w:t>
            </w:r>
            <w:r>
              <w:rPr>
                <w:rFonts w:hint="eastAsia" w:ascii="宋体" w:hAnsi="宋体"/>
                <w:sz w:val="21"/>
                <w:szCs w:val="21"/>
                <w:lang w:eastAsia="zh-CN"/>
                <w14:ligatures w14:val="standardContextual"/>
              </w:rPr>
              <w:t>(</w:t>
            </w:r>
            <w:r>
              <w:rPr>
                <w:rFonts w:hint="eastAsia" w:ascii="宋体" w:hAnsi="宋体"/>
                <w:sz w:val="21"/>
                <w:szCs w:val="21"/>
                <w:lang w:val="zh-CN" w:eastAsia="zh-CN"/>
                <w14:ligatures w14:val="standardContextual"/>
              </w:rPr>
              <w:t>中文摘要，字数5</w:t>
            </w:r>
            <w:r>
              <w:rPr>
                <w:rFonts w:ascii="宋体" w:hAnsi="宋体"/>
                <w:sz w:val="21"/>
                <w:szCs w:val="21"/>
                <w:lang w:val="zh-CN" w:eastAsia="zh-CN"/>
                <w14:ligatures w14:val="standardContextual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  <w:lang w:val="zh-CN" w:eastAsia="zh-CN"/>
                <w14:ligatures w14:val="standardContextual"/>
              </w:rPr>
              <w:t>字以内，可以含论文中表明重要研究成果的图示，图示最多不超过2张</w:t>
            </w:r>
            <w:r>
              <w:rPr>
                <w:rFonts w:ascii="宋体" w:hAnsi="宋体"/>
                <w:sz w:val="21"/>
                <w:szCs w:val="21"/>
                <w:lang w:eastAsia="zh-CN"/>
                <w14:ligatures w14:val="standardContextual"/>
              </w:rPr>
              <w:t>)</w:t>
            </w:r>
          </w:p>
        </w:tc>
      </w:tr>
      <w:tr w14:paraId="610FB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27" w:type="dxa"/>
            <w:left w:w="108" w:type="dxa"/>
            <w:bottom w:w="227" w:type="dxa"/>
            <w:right w:w="108" w:type="dxa"/>
          </w:tblCellMar>
        </w:tblPrEx>
        <w:trPr>
          <w:trHeight w:val="4176" w:hRule="atLeast"/>
        </w:trPr>
        <w:tc>
          <w:tcPr>
            <w:tcW w:w="8296" w:type="dxa"/>
            <w:gridSpan w:val="2"/>
          </w:tcPr>
          <w:p w14:paraId="1ADE6685">
            <w:pPr>
              <w:widowControl w:val="0"/>
              <w:spacing w:before="160" w:after="160"/>
              <w:ind w:right="200" w:rightChars="100" w:firstLine="420" w:firstLineChars="200"/>
              <w:jc w:val="left"/>
              <w:rPr>
                <w:rFonts w:hint="eastAsia"/>
                <w:sz w:val="21"/>
                <w:szCs w:val="21"/>
                <w:lang w:eastAsia="zh-CN"/>
                <w14:ligatures w14:val="standardContextual"/>
              </w:rPr>
            </w:pPr>
            <w:r>
              <w:rPr>
                <w:sz w:val="21"/>
                <w:szCs w:val="21"/>
                <w:lang w:val="zh-CN" w:eastAsia="zh-CN"/>
                <w14:ligatures w14:val="standardContextual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1685925</wp:posOffset>
                  </wp:positionV>
                  <wp:extent cx="3583940" cy="1885315"/>
                  <wp:effectExtent l="0" t="0" r="16510" b="635"/>
                  <wp:wrapSquare wrapText="bothSides"/>
                  <wp:docPr id="190191696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91696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3940" cy="188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sz w:val="21"/>
                <w:szCs w:val="21"/>
                <w:lang w:eastAsia="zh-CN"/>
                <w14:ligatures w14:val="standardContextual"/>
              </w:rPr>
              <w:softHyphen/>
            </w:r>
            <w:r>
              <w:rPr>
                <w:rFonts w:hint="eastAsia" w:ascii="宋体" w:hAnsi="宋体"/>
                <w:sz w:val="21"/>
                <w:szCs w:val="21"/>
                <w:lang w:eastAsia="zh-CN"/>
                <w14:ligatures w14:val="standardContextual"/>
              </w:rPr>
              <w:t>本文阐述了一所新建两年的高中学校，围绕学生个性化发展需要有效的数据支持，引入“智慧笔”工具及平台，变革传统评价方式，认识到：全场景数据采集，评价才可有数可依；教学数字工具，可助力学生个体被关注；课堂和作业数字报告评价，可助力学生个性化辅导；多模态数据追踪学生错因评价，可助力学生个性化学习；多纬度数据画像和聚类分析评价，可助力分层教学。在教育评价变革中，实践了：数据驱动的有效教学，即时反馈的精准作业，立足平台的自主学习，学习品质的数据分析等四条新评价实施路径。</w:t>
            </w:r>
            <w:bookmarkStart w:id="0" w:name="_GoBack"/>
            <w:bookmarkEnd w:id="0"/>
          </w:p>
        </w:tc>
      </w:tr>
    </w:tbl>
    <w:p w14:paraId="33F9F7D9">
      <w:pPr>
        <w:jc w:val="left"/>
        <w:rPr>
          <w:sz w:val="30"/>
          <w:szCs w:val="30"/>
          <w:lang w:eastAsia="zh-CN"/>
        </w:rPr>
      </w:pPr>
    </w:p>
    <w:p w14:paraId="17A6097D">
      <w:pPr>
        <w:jc w:val="both"/>
        <w:rPr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7278C">
    <w:pPr>
      <w:pStyle w:val="3"/>
    </w:pPr>
    <w:r>
      <w:rPr>
        <w:rFonts w:hint="eastAsia" w:ascii="黑体" w:hAnsi="黑体" w:eastAsia="黑体" w:cs="黑体"/>
        <w:b/>
        <w:bCs/>
      </w:rPr>
      <w:t>第九届教育考试与评价研讨会</w:t>
    </w:r>
    <w:r>
      <w:rPr>
        <w:rFonts w:hint="eastAsia" w:ascii="黑体" w:hAnsi="黑体" w:eastAsia="黑体" w:cs="黑体"/>
      </w:rPr>
      <w:t xml:space="preserve"> </w:t>
    </w:r>
    <w:r>
      <w:rPr>
        <w:rFonts w:ascii="Arial" w:hAnsi="Arial" w:eastAsia="华文彩云" w:cs="Arial"/>
      </w:rPr>
      <w:tab/>
    </w:r>
    <w:r>
      <w:rPr>
        <w:rFonts w:ascii="Arial" w:hAnsi="Arial" w:eastAsia="华文彩云" w:cs="Arial"/>
      </w:rPr>
      <w:tab/>
    </w:r>
    <w:r>
      <w:rPr>
        <w:rStyle w:val="9"/>
        <w:rFonts w:ascii="Verdana" w:hAnsi="Verdana"/>
        <w:b/>
        <w:sz w:val="21"/>
        <w:szCs w:val="21"/>
      </w:rPr>
      <w:t xml:space="preserve"> </w:t>
    </w:r>
    <w:r>
      <w:rPr>
        <w:rStyle w:val="9"/>
        <w:rFonts w:hint="eastAsia" w:ascii="黑体" w:hAnsi="黑体" w:eastAsia="黑体" w:cs="黑体"/>
        <w:bCs/>
        <w:sz w:val="21"/>
        <w:szCs w:val="21"/>
      </w:rPr>
      <w:t>SEEE202</w:t>
    </w:r>
    <w:r>
      <w:rPr>
        <w:rStyle w:val="9"/>
        <w:rFonts w:ascii="黑体" w:hAnsi="黑体" w:eastAsia="黑体" w:cs="黑体"/>
        <w:bCs/>
        <w:sz w:val="21"/>
        <w:szCs w:val="21"/>
      </w:rPr>
      <w:t>5</w:t>
    </w:r>
    <w:r>
      <w:rPr>
        <w:rStyle w:val="9"/>
        <w:rFonts w:hint="eastAsia" w:ascii="黑体" w:hAnsi="黑体" w:eastAsia="黑体" w:cs="黑体"/>
        <w:bCs/>
      </w:rPr>
      <w:t>（中国·上海·上海科技大学）</w:t>
    </w:r>
  </w:p>
  <w:p w14:paraId="71151460">
    <w:pPr>
      <w:pStyle w:val="3"/>
    </w:pPr>
  </w:p>
  <w:p w14:paraId="50BBA41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4E"/>
    <w:rsid w:val="00213B0E"/>
    <w:rsid w:val="002B6FF0"/>
    <w:rsid w:val="002B71BF"/>
    <w:rsid w:val="002D6086"/>
    <w:rsid w:val="006C380C"/>
    <w:rsid w:val="00707614"/>
    <w:rsid w:val="00730E64"/>
    <w:rsid w:val="00757ED3"/>
    <w:rsid w:val="00801C55"/>
    <w:rsid w:val="00875608"/>
    <w:rsid w:val="008E4E74"/>
    <w:rsid w:val="00A3234E"/>
    <w:rsid w:val="00B91C32"/>
    <w:rsid w:val="00C00BAA"/>
    <w:rsid w:val="00C27AB7"/>
    <w:rsid w:val="00CA7451"/>
    <w:rsid w:val="00CD2EDA"/>
    <w:rsid w:val="00CF7EA0"/>
    <w:rsid w:val="00D20CC7"/>
    <w:rsid w:val="00D451FB"/>
    <w:rsid w:val="00D52E82"/>
    <w:rsid w:val="00DB25DA"/>
    <w:rsid w:val="00EB7ABE"/>
    <w:rsid w:val="00F07DD3"/>
    <w:rsid w:val="00F6254B"/>
    <w:rsid w:val="1FD73349"/>
    <w:rsid w:val="3958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="Times New Roman" w:hAnsi="Times New Roman" w:eastAsia="宋体" w:cs="Times New Roman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table" w:styleId="5">
    <w:name w:val="Table Grid"/>
    <w:basedOn w:val="4"/>
    <w:qFormat/>
    <w:uiPriority w:val="39"/>
    <w:rPr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ontenttit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589</Words>
  <Characters>597</Characters>
  <Lines>11</Lines>
  <Paragraphs>12</Paragraphs>
  <TotalTime>1</TotalTime>
  <ScaleCrop>false</ScaleCrop>
  <LinksUpToDate>false</LinksUpToDate>
  <CharactersWithSpaces>597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2025-09-11T07:29:00Z</dcterms:created>
  <dc:creator>wuxinzhu@114study.com</dc:creator>
  <cp:lastModifiedBy>TigerWD</cp:lastModifiedBy>
  <dcterms:modified xsi:type="dcterms:W3CDTF">2025-09-11T07:34:28Z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eyJoZGlkIjoiYzE0YTc2NTA2OWVkMDFiMTRjOWEzMTNlNWI2Y2IzZmEiLCJ1c2VySWQiOiIxMjAyNTg1MzQ2In0=</vt:lpwstr>
  </property>
  <property fmtid="{D5CDD505-2E9C-101B-9397-08002B2CF9AE}" pid="3" name="KSOProductBuildVer">
    <vt:lpwstr>2052-12.1.0.22529</vt:lpwstr>
  </property>
  <property fmtid="{D5CDD505-2E9C-101B-9397-08002B2CF9AE}" pid="4" name="ICV">
    <vt:lpwstr>F42848E1FAF24DBE8D67D2C726FA4A71_12</vt:lpwstr>
  </property>
</Properties>
</file>